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1C91" w14:textId="77777777" w:rsidR="005722F6" w:rsidRDefault="005722F6">
      <w:pPr>
        <w:jc w:val="center"/>
        <w:rPr>
          <w:b/>
          <w:sz w:val="22"/>
          <w:szCs w:val="22"/>
        </w:rPr>
      </w:pPr>
    </w:p>
    <w:p w14:paraId="3023D1E6" w14:textId="77777777" w:rsidR="005722F6" w:rsidRDefault="0009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 w14:paraId="69383B9F" w14:textId="77777777" w:rsidR="005722F6" w:rsidRDefault="0009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 w14:paraId="2D541F26" w14:textId="77777777" w:rsidR="005722F6" w:rsidRDefault="00096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 w14:paraId="0F3BCD39" w14:textId="68976903" w:rsidR="005722F6" w:rsidRDefault="00096B2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EDITAL DE LICITAÇÃO N° 01</w:t>
      </w:r>
      <w:r w:rsidR="00AD2B1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/2023 </w:t>
      </w:r>
    </w:p>
    <w:p w14:paraId="043CC413" w14:textId="275761C3" w:rsidR="005722F6" w:rsidRDefault="00096B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LICITAÇÃO PELO RITO SIMILAR AO PREGÃO ELETRÔNICO: 00</w:t>
      </w:r>
      <w:r w:rsidR="00AD2B1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/2023 </w:t>
      </w:r>
    </w:p>
    <w:p w14:paraId="2A3AC181" w14:textId="0113788D" w:rsidR="005722F6" w:rsidRDefault="00096B2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PROCESSO ADMINISTRATIVO Nº </w:t>
      </w:r>
      <w:r w:rsidR="00AD2B13">
        <w:rPr>
          <w:b/>
          <w:bCs/>
          <w:sz w:val="22"/>
          <w:szCs w:val="22"/>
        </w:rPr>
        <w:t>045</w:t>
      </w:r>
      <w:r>
        <w:rPr>
          <w:b/>
          <w:bCs/>
          <w:sz w:val="22"/>
          <w:szCs w:val="22"/>
        </w:rPr>
        <w:t>/2023</w:t>
      </w:r>
    </w:p>
    <w:p w14:paraId="2B1E38F9" w14:textId="77777777" w:rsidR="005722F6" w:rsidRDefault="005722F6">
      <w:pPr>
        <w:jc w:val="center"/>
        <w:rPr>
          <w:b/>
          <w:sz w:val="22"/>
          <w:szCs w:val="22"/>
        </w:rPr>
      </w:pPr>
    </w:p>
    <w:p w14:paraId="417C6A65" w14:textId="5B06F118" w:rsidR="005722F6" w:rsidRDefault="00096B24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</w:t>
      </w:r>
      <w:r w:rsidR="00AD2B1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060D">
        <w:rPr>
          <w:rFonts w:ascii="Times New Roman" w:hAnsi="Times New Roman" w:cs="Times New Roman"/>
          <w:b/>
          <w:sz w:val="22"/>
          <w:szCs w:val="22"/>
        </w:rPr>
        <w:t>19</w:t>
      </w:r>
      <w:r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AD2B13">
        <w:rPr>
          <w:rFonts w:ascii="Times New Roman" w:hAnsi="Times New Roman" w:cs="Times New Roman"/>
          <w:b/>
          <w:sz w:val="22"/>
          <w:szCs w:val="22"/>
        </w:rPr>
        <w:t>outubro</w:t>
      </w:r>
      <w:r>
        <w:rPr>
          <w:rFonts w:ascii="Times New Roman" w:hAnsi="Times New Roman" w:cs="Times New Roman"/>
          <w:b/>
          <w:sz w:val="22"/>
          <w:szCs w:val="22"/>
        </w:rPr>
        <w:t xml:space="preserve"> de 2023,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</w:t>
      </w:r>
      <w:r w:rsidR="00AD2B13">
        <w:rPr>
          <w:rFonts w:ascii="Times New Roman" w:hAnsi="Times New Roman" w:cs="Times New Roman"/>
          <w:sz w:val="22"/>
          <w:szCs w:val="22"/>
        </w:rPr>
        <w:t>lotes</w:t>
      </w:r>
      <w:r>
        <w:rPr>
          <w:rFonts w:ascii="Times New Roman" w:hAnsi="Times New Roman" w:cs="Times New Roman"/>
          <w:sz w:val="22"/>
          <w:szCs w:val="22"/>
        </w:rPr>
        <w:t xml:space="preserve">), cujo objeto é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aquisição de </w:t>
      </w:r>
      <w:r w:rsidR="00AD2B13">
        <w:rPr>
          <w:rFonts w:ascii="Times New Roman" w:hAnsi="Times New Roman" w:cs="Times New Roman"/>
          <w:b/>
          <w:bCs/>
          <w:sz w:val="22"/>
          <w:szCs w:val="22"/>
        </w:rPr>
        <w:t>materiais elétricos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em atendimento às necessidades  da Diretoria Técnica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a Lei Federal N º 10.520/02,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eletrêonico: emasa.gov.ba.br; fone (73) 3215-9122 e e-mail: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copel@emasaitabuna.com.br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http://www.licitacaoes-e.com.br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5D0A7889" w14:textId="77777777" w:rsidR="005722F6" w:rsidRDefault="005722F6">
      <w:pPr>
        <w:pStyle w:val="Cabealho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 w14:paraId="75BF036C" w14:textId="77777777" w:rsidR="005722F6" w:rsidRDefault="005722F6">
      <w:pPr>
        <w:pStyle w:val="Recuodecorpodetexto2"/>
        <w:ind w:left="709"/>
        <w:rPr>
          <w:b w:val="0"/>
          <w:sz w:val="22"/>
          <w:szCs w:val="22"/>
        </w:rPr>
      </w:pPr>
    </w:p>
    <w:p w14:paraId="3BF33667" w14:textId="77777777" w:rsidR="005722F6" w:rsidRDefault="005722F6">
      <w:pPr>
        <w:pStyle w:val="Recuodecorpodetexto2"/>
        <w:ind w:left="709"/>
        <w:rPr>
          <w:b w:val="0"/>
          <w:sz w:val="22"/>
          <w:szCs w:val="22"/>
        </w:rPr>
      </w:pPr>
    </w:p>
    <w:p w14:paraId="7C7AE41B" w14:textId="3A016C52" w:rsidR="005722F6" w:rsidRDefault="00096B24">
      <w:pPr>
        <w:pStyle w:val="Recuodecorpodetexto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Itabuna/BA, </w:t>
      </w:r>
      <w:r w:rsidR="00EE060D">
        <w:rPr>
          <w:b w:val="0"/>
          <w:sz w:val="22"/>
          <w:szCs w:val="22"/>
        </w:rPr>
        <w:t>05</w:t>
      </w:r>
      <w:r>
        <w:rPr>
          <w:b w:val="0"/>
          <w:sz w:val="22"/>
          <w:szCs w:val="22"/>
        </w:rPr>
        <w:t xml:space="preserve"> de </w:t>
      </w:r>
      <w:r w:rsidR="00EE060D">
        <w:rPr>
          <w:b w:val="0"/>
          <w:sz w:val="22"/>
          <w:szCs w:val="22"/>
        </w:rPr>
        <w:t>outubro</w:t>
      </w:r>
      <w:r>
        <w:rPr>
          <w:b w:val="0"/>
          <w:sz w:val="22"/>
          <w:szCs w:val="22"/>
        </w:rPr>
        <w:t xml:space="preserve"> de 2023.</w:t>
      </w:r>
    </w:p>
    <w:p w14:paraId="118DE615" w14:textId="77777777" w:rsidR="005722F6" w:rsidRDefault="005722F6">
      <w:pPr>
        <w:pStyle w:val="Recuodecorpodetexto2"/>
        <w:ind w:left="708"/>
        <w:rPr>
          <w:b w:val="0"/>
          <w:sz w:val="22"/>
          <w:szCs w:val="22"/>
        </w:rPr>
      </w:pPr>
    </w:p>
    <w:p w14:paraId="0BC07A4A" w14:textId="77777777" w:rsidR="005722F6" w:rsidRDefault="005722F6">
      <w:pPr>
        <w:pStyle w:val="Recuodecorpodetexto2"/>
        <w:ind w:left="708"/>
        <w:rPr>
          <w:b w:val="0"/>
          <w:sz w:val="22"/>
          <w:szCs w:val="22"/>
        </w:rPr>
      </w:pPr>
    </w:p>
    <w:p w14:paraId="7220275F" w14:textId="77777777" w:rsidR="005722F6" w:rsidRDefault="00096B24">
      <w:pPr>
        <w:pStyle w:val="Recuodecorpodetexto2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Leandro Ferreira Souza Lima</w:t>
      </w:r>
    </w:p>
    <w:p w14:paraId="56935415" w14:textId="77777777" w:rsidR="005722F6" w:rsidRDefault="00096B24">
      <w:pPr>
        <w:pStyle w:val="Recuodecorpodetexto2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 w14:paraId="6D0D8B1C" w14:textId="77777777" w:rsidR="005722F6" w:rsidRDefault="005722F6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3B9E9713" w14:textId="77777777" w:rsidR="005722F6" w:rsidRDefault="005722F6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4E168EF1" w14:textId="77777777" w:rsidR="005722F6" w:rsidRDefault="00096B2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 w14:paraId="527681A0" w14:textId="77777777" w:rsidR="005722F6" w:rsidRDefault="00096B2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hyperlink r:id="rId7" w:history="1">
        <w:r>
          <w:rPr>
            <w:rStyle w:val="Hyperlink"/>
            <w:sz w:val="22"/>
            <w:szCs w:val="22"/>
          </w:rPr>
          <w:t>copel.emasa@gmail.com</w:t>
        </w:r>
      </w:hyperlink>
    </w:p>
    <w:p w14:paraId="2757BB4E" w14:textId="77777777" w:rsidR="005722F6" w:rsidRDefault="005722F6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6BB9738E" w14:textId="77777777" w:rsidR="005722F6" w:rsidRDefault="005722F6">
      <w:pPr>
        <w:jc w:val="center"/>
        <w:rPr>
          <w:b/>
          <w:sz w:val="22"/>
          <w:szCs w:val="22"/>
        </w:rPr>
      </w:pPr>
    </w:p>
    <w:sectPr w:rsidR="005722F6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B"/>
    <w:rsid w:val="000079C0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D2B13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60D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7C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E47B"/>
  <w15:docId w15:val="{B4431BB7-D410-4C52-B571-F058A05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oes@emasaitabun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es-e.com.br" TargetMode="External"/><Relationship Id="rId5" Type="http://schemas.openxmlformats.org/officeDocument/2006/relationships/hyperlink" Target="mailto:copel@emasaitabu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13</cp:revision>
  <cp:lastPrinted>2023-09-29T13:53:00Z</cp:lastPrinted>
  <dcterms:created xsi:type="dcterms:W3CDTF">2021-04-09T13:19:00Z</dcterms:created>
  <dcterms:modified xsi:type="dcterms:W3CDTF">2023-10-05T14:55:00Z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D34B09E751614BA6A362639712B596C3_12</vt:lpwstr>
  </property>
</Properties>
</file>