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EMPRESA MUNICIPAL DE ÁGUAS E SANEAMENTO – EMASA S.A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CNPJ 34.079.590/0001-01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AVISO DE LICITAÇÃO </w:t>
      </w:r>
    </w:p>
    <w:p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EDITAL DE LICITAÇÃO N° 023/2023 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LICITAÇÃO PELO RITO SIMILAR AO PREGÃO ELETRÔNICO: 010/2023 </w:t>
      </w:r>
    </w:p>
    <w:p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PROCESSO ADMINISTRATIVO Nº 214/2023</w:t>
      </w:r>
    </w:p>
    <w:p>
      <w:pPr>
        <w:jc w:val="center"/>
        <w:rPr>
          <w:b/>
          <w:sz w:val="22"/>
          <w:szCs w:val="22"/>
        </w:rPr>
      </w:pPr>
    </w:p>
    <w:p>
      <w:pPr>
        <w:pStyle w:val="28"/>
        <w:jc w:val="both"/>
        <w:rPr>
          <w:rStyle w:val="13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EMASA – EMPRESA MUNICIPAL DE ÁGUAS E SANEAMENTO S/A, por intermédio do Agente de Licitação, nomeado pela Portaria n° 007/2022, torna público que realizará no dia</w:t>
      </w:r>
      <w:r>
        <w:rPr>
          <w:rFonts w:ascii="Times New Roman" w:hAnsi="Times New Roman" w:cs="Times New Roman"/>
          <w:b/>
          <w:sz w:val="22"/>
          <w:szCs w:val="22"/>
        </w:rPr>
        <w:t xml:space="preserve"> 14 de dezembro de 2023, às 09h</w:t>
      </w:r>
      <w:r>
        <w:rPr>
          <w:rFonts w:ascii="Times New Roman" w:hAnsi="Times New Roman" w:cs="Times New Roman"/>
          <w:sz w:val="22"/>
          <w:szCs w:val="22"/>
        </w:rPr>
        <w:t xml:space="preserve"> (sessão de abertura), Licitação pelo Rito Similar ao Pregão Eletrônico do tipo menor preço (GLOBAL), cujo objeto é a </w:t>
      </w:r>
      <w:r>
        <w:rPr>
          <w:rFonts w:ascii="Times New Roman" w:hAnsi="Times New Roman" w:cs="Times New Roman"/>
          <w:b/>
          <w:bCs/>
          <w:sz w:val="22"/>
          <w:szCs w:val="22"/>
        </w:rPr>
        <w:t>aquisição de  tampas em ferro fundido para PV de Esgoto,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em atendimento às necessidades  da Diretoria Técnica da EMASA S/A, por um período de 12 (doze) meses, em observância à Lei Federal N.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 xml:space="preserve"> 13.303/2016, a Lei Federal N º 10.520/02, Lei Complementar n° 123/2006, do Regulamento Interno de Licitações e Contratos (RILC), bem como do Regulamento Interno  Aplicações de Sanções Administrativas(RIASA), e conforme, quantidades, especificações e condições constantes no Edital. O Edital encontra-se à disposição dos interessados no setor de licitações, localizado à Rua São Vicente de Paula, 227 – Centro, Itabuna – BA, em dias úteis, das 08:00 às 12:00 e das 14:00 às 17:00 horas, bem como nos sítios eletrêonico: emasa.gov.ba.br; fone (73) 3215-9122 e e-mail: </w:t>
      </w:r>
      <w:r>
        <w:fldChar w:fldCharType="begin"/>
      </w:r>
      <w:r>
        <w:instrText xml:space="preserve"> HYPERLINK "mailto:copel@emasaitabuna.com.br"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2"/>
          <w:szCs w:val="22"/>
        </w:rPr>
        <w:t>copel@emasaitabuna.com.br</w:t>
      </w:r>
      <w:r>
        <w:rPr>
          <w:rStyle w:val="13"/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e no site do Banco do Brasil: </w:t>
      </w:r>
      <w:r>
        <w:fldChar w:fldCharType="begin"/>
      </w:r>
      <w:r>
        <w:instrText xml:space="preserve"> HYPERLINK "http://www.licitacaoes-e.com.br"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2"/>
          <w:szCs w:val="22"/>
        </w:rPr>
        <w:t>http://www.licitacaoes-e.com.br</w:t>
      </w:r>
      <w:r>
        <w:rPr>
          <w:rStyle w:val="13"/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.</w:t>
      </w:r>
    </w:p>
    <w:p>
      <w:pPr>
        <w:pStyle w:val="21"/>
        <w:tabs>
          <w:tab w:val="clear" w:pos="4419"/>
          <w:tab w:val="clear" w:pos="8838"/>
        </w:tabs>
        <w:ind w:firstLine="708"/>
        <w:jc w:val="both"/>
        <w:rPr>
          <w:sz w:val="22"/>
          <w:szCs w:val="22"/>
        </w:rPr>
      </w:pPr>
    </w:p>
    <w:p>
      <w:pPr>
        <w:pStyle w:val="16"/>
        <w:ind w:left="709"/>
        <w:rPr>
          <w:b w:val="0"/>
          <w:sz w:val="22"/>
          <w:szCs w:val="22"/>
        </w:rPr>
      </w:pPr>
    </w:p>
    <w:p>
      <w:pPr>
        <w:pStyle w:val="16"/>
        <w:ind w:left="709"/>
        <w:rPr>
          <w:b w:val="0"/>
          <w:sz w:val="22"/>
          <w:szCs w:val="22"/>
        </w:rPr>
      </w:pPr>
    </w:p>
    <w:p>
      <w:pPr>
        <w:pStyle w:val="16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Itabuna/BA, </w:t>
      </w:r>
      <w:r>
        <w:rPr>
          <w:rFonts w:hint="default"/>
          <w:b w:val="0"/>
          <w:sz w:val="22"/>
          <w:szCs w:val="22"/>
          <w:lang w:val="pt-BR"/>
        </w:rPr>
        <w:t>01</w:t>
      </w:r>
      <w:r>
        <w:rPr>
          <w:b w:val="0"/>
          <w:sz w:val="22"/>
          <w:szCs w:val="22"/>
        </w:rPr>
        <w:t xml:space="preserve"> de </w:t>
      </w:r>
      <w:r>
        <w:rPr>
          <w:rFonts w:hint="default"/>
          <w:b w:val="0"/>
          <w:sz w:val="22"/>
          <w:szCs w:val="22"/>
          <w:lang w:val="pt-BR"/>
        </w:rPr>
        <w:t>dezembro</w:t>
      </w:r>
      <w:bookmarkStart w:id="0" w:name="_GoBack"/>
      <w:bookmarkEnd w:id="0"/>
      <w:r>
        <w:rPr>
          <w:b w:val="0"/>
          <w:sz w:val="22"/>
          <w:szCs w:val="22"/>
        </w:rPr>
        <w:t xml:space="preserve"> de 2023.</w:t>
      </w:r>
    </w:p>
    <w:p>
      <w:pPr>
        <w:pStyle w:val="16"/>
        <w:ind w:left="708"/>
        <w:rPr>
          <w:b w:val="0"/>
          <w:sz w:val="22"/>
          <w:szCs w:val="22"/>
        </w:rPr>
      </w:pPr>
    </w:p>
    <w:p>
      <w:pPr>
        <w:pStyle w:val="16"/>
        <w:ind w:left="708"/>
        <w:rPr>
          <w:b w:val="0"/>
          <w:sz w:val="22"/>
          <w:szCs w:val="22"/>
        </w:rPr>
      </w:pPr>
    </w:p>
    <w:p>
      <w:pPr>
        <w:pStyle w:val="16"/>
        <w:ind w:left="708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Leandro Ferreira Souza Lima</w:t>
      </w:r>
    </w:p>
    <w:p>
      <w:pPr>
        <w:pStyle w:val="16"/>
        <w:ind w:left="70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Agente de Licitação</w:t>
      </w:r>
    </w:p>
    <w:p>
      <w:pPr>
        <w:pStyle w:val="16"/>
        <w:ind w:left="708"/>
        <w:jc w:val="center"/>
        <w:rPr>
          <w:b w:val="0"/>
          <w:sz w:val="22"/>
          <w:szCs w:val="22"/>
        </w:rPr>
      </w:pPr>
    </w:p>
    <w:p>
      <w:pPr>
        <w:pStyle w:val="16"/>
        <w:ind w:left="708"/>
        <w:jc w:val="center"/>
        <w:rPr>
          <w:b w:val="0"/>
          <w:sz w:val="22"/>
          <w:szCs w:val="22"/>
        </w:rPr>
      </w:pPr>
    </w:p>
    <w:p>
      <w:pPr>
        <w:pStyle w:val="21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Rua São Vicente de Paula, 227, Centro – Itabuna – BA – CEP:45.600-105 – Fone: (73) 3215- 9122– Fax: (73) 3211-3720</w:t>
      </w:r>
    </w:p>
    <w:p>
      <w:pPr>
        <w:pStyle w:val="21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www.emasaitabuna.com.br    </w:t>
      </w:r>
      <w:r>
        <w:fldChar w:fldCharType="begin"/>
      </w:r>
      <w:r>
        <w:instrText xml:space="preserve"> HYPERLINK "mailto:licitacoes@emasaitabuna.com.br" </w:instrText>
      </w:r>
      <w:r>
        <w:fldChar w:fldCharType="separate"/>
      </w:r>
      <w:r>
        <w:rPr>
          <w:rStyle w:val="13"/>
          <w:sz w:val="22"/>
          <w:szCs w:val="22"/>
        </w:rPr>
        <w:t>copel.emasa@gmail.com</w:t>
      </w:r>
      <w:r>
        <w:rPr>
          <w:rStyle w:val="13"/>
          <w:sz w:val="22"/>
          <w:szCs w:val="22"/>
        </w:rPr>
        <w:fldChar w:fldCharType="end"/>
      </w:r>
    </w:p>
    <w:p>
      <w:pPr>
        <w:pStyle w:val="16"/>
        <w:ind w:left="708"/>
        <w:jc w:val="center"/>
        <w:rPr>
          <w:b w:val="0"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sectPr>
      <w:pgSz w:w="12240" w:h="15840"/>
      <w:pgMar w:top="1418" w:right="1134" w:bottom="1418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8B"/>
    <w:rsid w:val="000079C0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5FCA"/>
    <w:rsid w:val="00096B24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E6C"/>
    <w:rsid w:val="00140644"/>
    <w:rsid w:val="001508AE"/>
    <w:rsid w:val="0015261A"/>
    <w:rsid w:val="001702C5"/>
    <w:rsid w:val="001738A2"/>
    <w:rsid w:val="00174BA6"/>
    <w:rsid w:val="0017669A"/>
    <w:rsid w:val="0017780E"/>
    <w:rsid w:val="00177887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231B6"/>
    <w:rsid w:val="00242440"/>
    <w:rsid w:val="00251ACE"/>
    <w:rsid w:val="002624CE"/>
    <w:rsid w:val="002747F1"/>
    <w:rsid w:val="00285961"/>
    <w:rsid w:val="00286D9F"/>
    <w:rsid w:val="0029681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50EFA"/>
    <w:rsid w:val="00363217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722F6"/>
    <w:rsid w:val="005911D7"/>
    <w:rsid w:val="005A2B55"/>
    <w:rsid w:val="005A355D"/>
    <w:rsid w:val="005A37C3"/>
    <w:rsid w:val="005B7D59"/>
    <w:rsid w:val="005C03D4"/>
    <w:rsid w:val="005C2A90"/>
    <w:rsid w:val="005C781B"/>
    <w:rsid w:val="005D00AF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6E50"/>
    <w:rsid w:val="00697D7F"/>
    <w:rsid w:val="006A233C"/>
    <w:rsid w:val="006B0DF3"/>
    <w:rsid w:val="006B10C7"/>
    <w:rsid w:val="006C4A22"/>
    <w:rsid w:val="006D308F"/>
    <w:rsid w:val="006D6400"/>
    <w:rsid w:val="006E6669"/>
    <w:rsid w:val="006E7016"/>
    <w:rsid w:val="006F2392"/>
    <w:rsid w:val="006F67BD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B7F4D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90A"/>
    <w:rsid w:val="009200AB"/>
    <w:rsid w:val="00933FE0"/>
    <w:rsid w:val="00942F13"/>
    <w:rsid w:val="0094541E"/>
    <w:rsid w:val="00947880"/>
    <w:rsid w:val="009520F8"/>
    <w:rsid w:val="00967F9C"/>
    <w:rsid w:val="00975211"/>
    <w:rsid w:val="009804DD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204F7"/>
    <w:rsid w:val="00A21DE2"/>
    <w:rsid w:val="00A30CAC"/>
    <w:rsid w:val="00A314CC"/>
    <w:rsid w:val="00A41C09"/>
    <w:rsid w:val="00A44298"/>
    <w:rsid w:val="00A4705E"/>
    <w:rsid w:val="00A52D6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E0EF3"/>
    <w:rsid w:val="00AE6881"/>
    <w:rsid w:val="00AF6105"/>
    <w:rsid w:val="00B03A13"/>
    <w:rsid w:val="00B0680D"/>
    <w:rsid w:val="00B13356"/>
    <w:rsid w:val="00B223BF"/>
    <w:rsid w:val="00B31972"/>
    <w:rsid w:val="00B60A67"/>
    <w:rsid w:val="00B66D6F"/>
    <w:rsid w:val="00B7623A"/>
    <w:rsid w:val="00B77D69"/>
    <w:rsid w:val="00B80305"/>
    <w:rsid w:val="00BA086C"/>
    <w:rsid w:val="00BA2C8B"/>
    <w:rsid w:val="00BB1AFE"/>
    <w:rsid w:val="00BB281B"/>
    <w:rsid w:val="00BB5E98"/>
    <w:rsid w:val="00BC1A2C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4945"/>
    <w:rsid w:val="00C5230A"/>
    <w:rsid w:val="00C726FE"/>
    <w:rsid w:val="00C81B8F"/>
    <w:rsid w:val="00C830BA"/>
    <w:rsid w:val="00CA0CAB"/>
    <w:rsid w:val="00CC0850"/>
    <w:rsid w:val="00CC48AD"/>
    <w:rsid w:val="00CD07EB"/>
    <w:rsid w:val="00CD23F0"/>
    <w:rsid w:val="00CE4DB8"/>
    <w:rsid w:val="00CF46C0"/>
    <w:rsid w:val="00CF7971"/>
    <w:rsid w:val="00D07DAF"/>
    <w:rsid w:val="00D1369C"/>
    <w:rsid w:val="00D151AC"/>
    <w:rsid w:val="00D15EE6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40FDD"/>
    <w:rsid w:val="00E572FC"/>
    <w:rsid w:val="00E82EE7"/>
    <w:rsid w:val="00EB1215"/>
    <w:rsid w:val="00EC0905"/>
    <w:rsid w:val="00EC57D4"/>
    <w:rsid w:val="00ED5375"/>
    <w:rsid w:val="00ED7C5E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C0912"/>
    <w:rsid w:val="00FC1F94"/>
    <w:rsid w:val="00FC3A73"/>
    <w:rsid w:val="00FD144A"/>
    <w:rsid w:val="00FD19B5"/>
    <w:rsid w:val="00FE296A"/>
    <w:rsid w:val="00FF007E"/>
    <w:rsid w:val="00FF3D6A"/>
    <w:rsid w:val="302A4E96"/>
    <w:rsid w:val="7CF53A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3"/>
    <w:basedOn w:val="1"/>
    <w:next w:val="1"/>
    <w:qFormat/>
    <w:uiPriority w:val="0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5">
    <w:name w:val="heading 4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6">
    <w:name w:val="heading 5"/>
    <w:basedOn w:val="1"/>
    <w:next w:val="1"/>
    <w:qFormat/>
    <w:uiPriority w:val="0"/>
    <w:pPr>
      <w:keepNext/>
      <w:ind w:firstLine="709"/>
      <w:jc w:val="both"/>
      <w:outlineLvl w:val="4"/>
    </w:pPr>
    <w:rPr>
      <w:szCs w:val="20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sz w:val="28"/>
      <w:szCs w:val="20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qFormat/>
    <w:uiPriority w:val="0"/>
    <w:pPr>
      <w:keepNext/>
      <w:jc w:val="both"/>
      <w:outlineLvl w:val="7"/>
    </w:pPr>
    <w:rPr>
      <w:sz w:val="26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styleId="14">
    <w:name w:val="Body Text"/>
    <w:basedOn w:val="1"/>
    <w:qFormat/>
    <w:uiPriority w:val="0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15">
    <w:name w:val="Block Text"/>
    <w:basedOn w:val="1"/>
    <w:qFormat/>
    <w:uiPriority w:val="0"/>
    <w:pPr>
      <w:ind w:left="1326" w:right="1001"/>
      <w:jc w:val="both"/>
    </w:pPr>
    <w:rPr>
      <w:sz w:val="26"/>
      <w:szCs w:val="20"/>
    </w:rPr>
  </w:style>
  <w:style w:type="paragraph" w:styleId="16">
    <w:name w:val="Body Text Indent 2"/>
    <w:basedOn w:val="1"/>
    <w:qFormat/>
    <w:uiPriority w:val="0"/>
    <w:pPr>
      <w:ind w:left="3540"/>
      <w:jc w:val="both"/>
    </w:pPr>
    <w:rPr>
      <w:b/>
      <w:szCs w:val="20"/>
    </w:rPr>
  </w:style>
  <w:style w:type="paragraph" w:styleId="17">
    <w:name w:val="Title"/>
    <w:basedOn w:val="1"/>
    <w:qFormat/>
    <w:uiPriority w:val="0"/>
    <w:pPr>
      <w:jc w:val="center"/>
    </w:pPr>
    <w:rPr>
      <w:rFonts w:ascii="Arial" w:hAnsi="Arial" w:cs="Arial"/>
      <w:sz w:val="36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19">
    <w:name w:val="Body Text 3"/>
    <w:basedOn w:val="1"/>
    <w:qFormat/>
    <w:uiPriority w:val="0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paragraph" w:styleId="20">
    <w:name w:val="Body Text 2"/>
    <w:basedOn w:val="1"/>
    <w:qFormat/>
    <w:uiPriority w:val="0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21">
    <w:name w:val="header"/>
    <w:basedOn w:val="1"/>
    <w:link w:val="26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2">
    <w:name w:val="footer"/>
    <w:basedOn w:val="1"/>
    <w:link w:val="25"/>
    <w:qFormat/>
    <w:uiPriority w:val="0"/>
    <w:pPr>
      <w:tabs>
        <w:tab w:val="center" w:pos="4252"/>
        <w:tab w:val="right" w:pos="8504"/>
      </w:tabs>
    </w:pPr>
  </w:style>
  <w:style w:type="paragraph" w:styleId="2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24">
    <w:name w:val="Body Text Indent"/>
    <w:basedOn w:val="1"/>
    <w:qFormat/>
    <w:uiPriority w:val="0"/>
    <w:pPr>
      <w:ind w:left="567"/>
      <w:jc w:val="both"/>
    </w:pPr>
    <w:rPr>
      <w:szCs w:val="20"/>
    </w:rPr>
  </w:style>
  <w:style w:type="character" w:customStyle="1" w:styleId="25">
    <w:name w:val="Rodapé Char"/>
    <w:basedOn w:val="10"/>
    <w:link w:val="22"/>
    <w:qFormat/>
    <w:uiPriority w:val="0"/>
    <w:rPr>
      <w:sz w:val="24"/>
      <w:szCs w:val="24"/>
    </w:rPr>
  </w:style>
  <w:style w:type="character" w:customStyle="1" w:styleId="26">
    <w:name w:val="Cabeçalho Char"/>
    <w:basedOn w:val="10"/>
    <w:link w:val="21"/>
    <w:qFormat/>
    <w:uiPriority w:val="0"/>
  </w:style>
  <w:style w:type="character" w:customStyle="1" w:styleId="27">
    <w:name w:val="Menção Pendente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1556</Characters>
  <Lines>12</Lines>
  <Paragraphs>3</Paragraphs>
  <TotalTime>29</TotalTime>
  <ScaleCrop>false</ScaleCrop>
  <LinksUpToDate>false</LinksUpToDate>
  <CharactersWithSpaces>1793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2021-04-09T13:19:00Z</dcterms:created>
  <dc:creator>User</dc:creator>
  <cp:lastModifiedBy>leandro</cp:lastModifiedBy>
  <cp:lastPrinted>2023-11-30T12:41:00Z</cp:lastPrinted>
  <dcterms:modified xsi:type="dcterms:W3CDTF">2023-12-01T12:22:05Z</dcterms:modified>
  <dc:title>EMASA – EMPRESA MUNICIPAL DE ÁGUAS E SANEAMENTO S/A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D34B09E751614BA6A362639712B596C3_12</vt:lpwstr>
  </property>
</Properties>
</file>